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FC" w:rsidRDefault="004541FC" w:rsidP="004541FC">
      <w:pPr>
        <w:spacing w:after="0"/>
        <w:jc w:val="center"/>
        <w:rPr>
          <w:rFonts w:ascii="Monotype Corsiva" w:hAnsi="Monotype Corsiva" w:cs="Times New Roman"/>
          <w:b/>
          <w:color w:val="00B050"/>
          <w:sz w:val="96"/>
          <w:szCs w:val="96"/>
          <w:lang w:val="en-US"/>
        </w:rPr>
      </w:pPr>
      <w:r>
        <w:rPr>
          <w:rFonts w:ascii="Monotype Corsiva" w:hAnsi="Monotype Corsiva" w:cs="Times New Roman"/>
          <w:b/>
          <w:noProof/>
          <w:color w:val="00B050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7C268156" wp14:editId="6C3CAD1C">
            <wp:simplePos x="0" y="0"/>
            <wp:positionH relativeFrom="column">
              <wp:posOffset>4512310</wp:posOffset>
            </wp:positionH>
            <wp:positionV relativeFrom="paragraph">
              <wp:posOffset>386715</wp:posOffset>
            </wp:positionV>
            <wp:extent cx="1776730" cy="2438400"/>
            <wp:effectExtent l="0" t="0" r="0" b="0"/>
            <wp:wrapTight wrapText="bothSides">
              <wp:wrapPolygon edited="0">
                <wp:start x="12043" y="0"/>
                <wp:lineTo x="8106" y="1688"/>
                <wp:lineTo x="6485" y="2531"/>
                <wp:lineTo x="6485" y="3713"/>
                <wp:lineTo x="7643" y="5738"/>
                <wp:lineTo x="6716" y="8438"/>
                <wp:lineTo x="6716" y="9113"/>
                <wp:lineTo x="6948" y="11138"/>
                <wp:lineTo x="3474" y="15019"/>
                <wp:lineTo x="3474" y="15863"/>
                <wp:lineTo x="4169" y="16538"/>
                <wp:lineTo x="463" y="16538"/>
                <wp:lineTo x="0" y="18056"/>
                <wp:lineTo x="926" y="19238"/>
                <wp:lineTo x="926" y="19406"/>
                <wp:lineTo x="3011" y="20250"/>
                <wp:lineTo x="3242" y="20588"/>
                <wp:lineTo x="17833" y="20588"/>
                <wp:lineTo x="18064" y="20250"/>
                <wp:lineTo x="19685" y="19238"/>
                <wp:lineTo x="21075" y="16538"/>
                <wp:lineTo x="20149" y="15525"/>
                <wp:lineTo x="18296" y="13838"/>
                <wp:lineTo x="16906" y="11138"/>
                <wp:lineTo x="17138" y="9113"/>
                <wp:lineTo x="16906" y="8438"/>
                <wp:lineTo x="14590" y="5738"/>
                <wp:lineTo x="15748" y="2531"/>
                <wp:lineTo x="14359" y="1013"/>
                <wp:lineTo x="13201" y="0"/>
                <wp:lineTo x="1204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425b_54d716dd_X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93C" w:rsidRPr="00D2673B" w:rsidRDefault="0051493C" w:rsidP="004541FC">
      <w:pPr>
        <w:spacing w:after="0"/>
        <w:jc w:val="center"/>
        <w:rPr>
          <w:rFonts w:ascii="Monotype Corsiva" w:hAnsi="Monotype Corsiva" w:cs="Times New Roman"/>
          <w:b/>
          <w:color w:val="00B050"/>
          <w:sz w:val="72"/>
          <w:szCs w:val="72"/>
        </w:rPr>
      </w:pPr>
      <w:r w:rsidRPr="00D2673B">
        <w:rPr>
          <w:rFonts w:ascii="Monotype Corsiva" w:hAnsi="Monotype Corsiva" w:cs="Times New Roman"/>
          <w:b/>
          <w:color w:val="00B050"/>
          <w:sz w:val="72"/>
          <w:szCs w:val="72"/>
        </w:rPr>
        <w:t>Консультация для родителей.</w:t>
      </w:r>
    </w:p>
    <w:p w:rsidR="004541FC" w:rsidRDefault="004541FC" w:rsidP="004541FC">
      <w:pPr>
        <w:jc w:val="center"/>
        <w:rPr>
          <w:rFonts w:ascii="Monotype Corsiva" w:hAnsi="Monotype Corsiva" w:cs="Times New Roman"/>
          <w:b/>
          <w:color w:val="00B050"/>
          <w:sz w:val="72"/>
          <w:szCs w:val="72"/>
        </w:rPr>
      </w:pPr>
      <w:r w:rsidRPr="00D2673B">
        <w:rPr>
          <w:rFonts w:ascii="Monotype Corsiva" w:hAnsi="Monotype Corsiva" w:cs="Times New Roman"/>
          <w:b/>
          <w:color w:val="00B050"/>
          <w:sz w:val="72"/>
          <w:szCs w:val="72"/>
        </w:rPr>
        <w:t>«Детские игры и игрушки</w:t>
      </w:r>
      <w:r w:rsidR="00BD6747">
        <w:rPr>
          <w:rFonts w:ascii="Monotype Corsiva" w:hAnsi="Monotype Corsiva" w:cs="Times New Roman"/>
          <w:b/>
          <w:color w:val="00B050"/>
          <w:sz w:val="72"/>
          <w:szCs w:val="72"/>
        </w:rPr>
        <w:t>»</w:t>
      </w:r>
    </w:p>
    <w:p w:rsidR="004541FC" w:rsidRPr="00D2673B" w:rsidRDefault="00D2673B" w:rsidP="00D2673B">
      <w:pPr>
        <w:jc w:val="center"/>
        <w:rPr>
          <w:rFonts w:ascii="Monotype Corsiva" w:hAnsi="Monotype Corsiva" w:cs="Times New Roman"/>
          <w:b/>
          <w:color w:val="00B050"/>
          <w:sz w:val="72"/>
          <w:szCs w:val="72"/>
        </w:rPr>
      </w:pPr>
      <w:r>
        <w:rPr>
          <w:rFonts w:ascii="Monotype Corsiva" w:hAnsi="Monotype Corsiva" w:cs="Times New Roman"/>
          <w:b/>
          <w:color w:val="00B050"/>
          <w:sz w:val="72"/>
          <w:szCs w:val="72"/>
        </w:rPr>
        <w:t>(группа «Пчёлки»)</w:t>
      </w:r>
    </w:p>
    <w:p w:rsidR="004541FC" w:rsidRPr="004541FC" w:rsidRDefault="004541FC" w:rsidP="004541FC">
      <w:pPr>
        <w:jc w:val="center"/>
        <w:rPr>
          <w:rFonts w:ascii="Monotype Corsiva" w:hAnsi="Monotype Corsiva" w:cs="Times New Roman"/>
          <w:b/>
          <w:color w:val="00B050"/>
          <w:sz w:val="96"/>
          <w:szCs w:val="96"/>
        </w:rPr>
      </w:pPr>
      <w:r>
        <w:rPr>
          <w:rFonts w:ascii="Monotype Corsiva" w:hAnsi="Monotype Corsiva" w:cs="Times New Roman"/>
          <w:b/>
          <w:noProof/>
          <w:color w:val="00B050"/>
          <w:sz w:val="96"/>
          <w:szCs w:val="96"/>
        </w:rPr>
        <w:drawing>
          <wp:inline distT="0" distB="0" distL="0" distR="0" wp14:anchorId="6FBE7036" wp14:editId="77E3B323">
            <wp:extent cx="6096000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036_2a8bbeb34c67ea75b9f6a6d6984dd59039c5f2e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09D7" w:rsidRDefault="007209D7" w:rsidP="007209D7">
      <w:pPr>
        <w:rPr>
          <w:rFonts w:ascii="Monotype Corsiva" w:hAnsi="Monotype Corsiva" w:cs="Times New Roman"/>
          <w:b/>
          <w:color w:val="00B050"/>
          <w:sz w:val="96"/>
          <w:szCs w:val="96"/>
          <w:lang w:val="en-US"/>
        </w:rPr>
      </w:pPr>
    </w:p>
    <w:p w:rsidR="00D2673B" w:rsidRDefault="00D2673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673B" w:rsidRDefault="00D2673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673B" w:rsidRDefault="00D2673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61D5758" wp14:editId="2EAC7993">
            <wp:simplePos x="0" y="0"/>
            <wp:positionH relativeFrom="column">
              <wp:posOffset>4735195</wp:posOffset>
            </wp:positionH>
            <wp:positionV relativeFrom="paragraph">
              <wp:posOffset>391160</wp:posOffset>
            </wp:positionV>
            <wp:extent cx="1428750" cy="1428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9D7" w:rsidRDefault="007209D7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D8B39A" wp14:editId="246EF011">
            <wp:simplePos x="0" y="0"/>
            <wp:positionH relativeFrom="column">
              <wp:posOffset>3810</wp:posOffset>
            </wp:positionH>
            <wp:positionV relativeFrom="paragraph">
              <wp:posOffset>7239635</wp:posOffset>
            </wp:positionV>
            <wp:extent cx="1371600" cy="1371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ddd7be2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Нормальное детство немыслимо без игрушек. Игрушки являются для ребенка той средой, которая, с одной стороны, позволяет ему исследовать окружающий мир, формировать и реализовывать свои творческие способности, выражать свои чувства, а также учит общаться и познавать себя. С другой стороны, игрушка - это товар, который взрослый выбирает и покупает для своих детей. Данный вид товара сохраняет свой рейтинг во все времена. Подбор игрушек - дело серьезное и ответственное. От успешности этого дела зависит не только игра ребенка, но и прогресс в его развитии.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настоящее время выбрать игрушку малышу чрезвычайно трудно. 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Наряду с традиционными куклами, мишками, машинками, мячиками, появились новые, невиданные прежде игрушки - динозавры,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трансформеры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пауки,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покемоны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т. п. Как сориентироваться в этом море игрушечной продукции?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Как выбрать то, что нужно вашему ребенку? При существующей стихии рынка разобраться в этом непросто. В большинстве случаев игрушки выбираются и покупаются стихийно, в силу сложившихся обстоятельств или внешних, поверхностных признаков игрушки (привлекательности, величины, стоимости, желания угодить малышу). Развивающий потенциал игрушки, ее педагогическую "полезность" родители либо вовсе не учитывают, либо целиком доверяются прилагаемой аннотации, в которой производитель пишет все, что хочет. В результате детские комнаты нередко завалены однотипными и, как правило, бесполезными (а иногда и вредными!) игрушками, а 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нужных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важных для детского развития - нигде нет. Поэтому при выборе игрушек чрезвычайно важно учитывать не только их красоту и санитарно-гигиенические свойства, но и возможное психологическое влияние на развитие ребенка.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Начнем наш разговор с того, для чего нужны игрушки и что каждая из них может дать для детского развития.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Главная функция игрушки заключается в активизации детской деятельности.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Игрушка должна стимулировать осмысленную активность ребенка. Развивающий и образовательный ее эффект определяется прежде всего характером игрового действия. Этот аспект должен </w:t>
      </w:r>
    </w:p>
    <w:p w:rsidR="007209D7" w:rsidRDefault="007209D7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69F0B51" wp14:editId="7E821403">
            <wp:simplePos x="0" y="0"/>
            <wp:positionH relativeFrom="column">
              <wp:posOffset>4194810</wp:posOffset>
            </wp:positionH>
            <wp:positionV relativeFrom="paragraph">
              <wp:posOffset>257175</wp:posOffset>
            </wp:positionV>
            <wp:extent cx="1841500" cy="17716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sie_49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09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315588" wp14:editId="4CAB0D69">
            <wp:simplePos x="0" y="0"/>
            <wp:positionH relativeFrom="column">
              <wp:posOffset>4347210</wp:posOffset>
            </wp:positionH>
            <wp:positionV relativeFrom="paragraph">
              <wp:posOffset>3876675</wp:posOffset>
            </wp:positionV>
            <wp:extent cx="1857375" cy="18573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отчетливо осознаваться при покупке игрушек: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выбирая ту или иную игрушку, нужно сразу представить, что ваш ребенок будет с ней делать.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Вполне очевидно, что с игрушкой дети играют. Лучше всего для игры дошкольника подходят игрушки, стимулирующие ролевую и режиссерскую игру. Для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ролевой игры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хорошо иметь наборы для игры в доктора, парикмахера, в магазин, а также детали костюмов и атрибуты, помогающие принять и удерживать игровую роль. В эту же группу можно отнести транспортные игрушки.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Для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режиссерской игры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нужны небольшие и, по возможности, симпатичные игрушки, предполагающие общение или обращение с ними как с живыми персонажами, - мишки, зайчики, собачки - 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конечно же куклы со всевозможной кукольной утварью. </w:t>
      </w:r>
    </w:p>
    <w:p w:rsidR="007209D7" w:rsidRPr="00BD6747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A1130CD" wp14:editId="2089F414">
            <wp:simplePos x="0" y="0"/>
            <wp:positionH relativeFrom="column">
              <wp:posOffset>4445</wp:posOffset>
            </wp:positionH>
            <wp:positionV relativeFrom="paragraph">
              <wp:posOffset>3209925</wp:posOffset>
            </wp:positionV>
            <wp:extent cx="2285365" cy="1714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последнее время кукольный мир наших детей стремительно меняется. Появляются куклы все более детализированные и автоматизированные, т. е. как бы живущие самостоятельной жизнью. Например, выбор ставших уже традиционными Барби сегодня значительно расширился и конкретизировался: Барби с собачкой, Барби на велосипеде, Барби на лыжах, Барби - учительница географии и т. п. В каждом варианте к кукле прилагается обширный набор и соответствующих аксессуаров. Ребенку практически уже ничего не надо придумывать - нужно просто открыть коробку и использовать все это богатство по назначению. Вершина натурализма - кукла, ожидающая малыша: "дверца" в животе открывается, и оттуда достается ребенок-малыш со всеми анатомическими подробностями.</w:t>
      </w:r>
    </w:p>
    <w:p w:rsidR="007209D7" w:rsidRPr="00D06009" w:rsidRDefault="00FD2F4A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 самое последнее время Барби</w:t>
      </w:r>
      <w:r w:rsidR="00D06009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"успешно" дополнили куклы </w:t>
      </w:r>
      <w:proofErr w:type="spellStart"/>
      <w:r w:rsidR="00D06009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Брац</w:t>
      </w:r>
      <w:proofErr w:type="spellEnd"/>
      <w:r w:rsidR="00D06009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Эти куклы создают образ жесткой, видавшей виды девочки-подростка, с ярким макияжем, томным взглядом и вызывающими, ультрамодными </w:t>
      </w:r>
    </w:p>
    <w:p w:rsidR="007209D7" w:rsidRPr="00D06009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D4D30EA" wp14:editId="155A8496">
            <wp:simplePos x="0" y="0"/>
            <wp:positionH relativeFrom="column">
              <wp:posOffset>36195</wp:posOffset>
            </wp:positionH>
            <wp:positionV relativeFrom="paragraph">
              <wp:posOffset>257175</wp:posOffset>
            </wp:positionV>
            <wp:extent cx="1428750" cy="1428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009" w:rsidRDefault="00FD2F4A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туалетами. К ним тоже почти всегда прилагается богатый набор всевозможных атрибутов: зеркало, помада, мобильник, карманный компьютер, гардероб, аксессуары и мебель бизнес-леди. </w:t>
      </w:r>
    </w:p>
    <w:p w:rsidR="00D06009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43508BA" wp14:editId="519C9678">
            <wp:simplePos x="0" y="0"/>
            <wp:positionH relativeFrom="column">
              <wp:posOffset>3053715</wp:posOffset>
            </wp:positionH>
            <wp:positionV relativeFrom="paragraph">
              <wp:posOffset>6523990</wp:posOffset>
            </wp:positionV>
            <wp:extent cx="1466850" cy="1466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012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Большой популярностью у девочек пользуются пупсы, подробно воспроизводящие живого младенца (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Baby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born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). Розовое тельце со складочками,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перевязочками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признаками пола создает полную иллюзию настоящего новорожденного. Они "умеют" кушать и справлять естественные надобности. Такие пупсы технически совершенствуются буквально на глазах. У них появляются растущие зубы, которые можно "задвинуть" обратно, раздувающееся тело. Особо впечатляют интерактивные куклы и звери, начинающие по определенной команде или сигналу петь, танцевать, махать руками и совершать всякие забавные действия, например медвежонок, котенок или щенок, который умеет обниматься, вилять хвостиком, узнавать голос хозяина и реагировать на него. 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Совершенно шокируют так называемые наборы визажиста. Это женская голова, предлагаемая в качестве тренажера для обучения искусству макияжа или парикмахерскому искусству. Разумеется, принадлежности для создания причесок и макияжа тоже прилагаются. Хранятся они иногда внутри</w:t>
      </w:r>
      <w: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головы, которая открывается как коробка на петлях, а то и вовсе рассеченная пополам для легкости действия воссоединения и разъединения.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таких "новых кукол" появилось достаточно много. Это и разного рода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трансформеры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и монстры, и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покемоны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т. д. Все они обладают известной привлекательностью и для детей, и для взрослых, кажутся очень современными, поскольку хорошо оснащены технически, имеют яркий, порой шокирующий внешний вид и соответствуют последним модным тенденциям. Как же относиться к этим новинкам игрушечного рынка с точки зрения детского развития? Что они несут ребенку? Чтобы ответить на эти вопросы, нужно вернуться к существу кукольного вопроса и посмотреть - что такое кукла и для чего она нужна дошкольнику.</w:t>
      </w:r>
      <w:r w:rsidRPr="00D0600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Кукла - это прежде всего образ человека.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Эта игрушка больше всего вызывает и оживляет представление ребенка о его собственной человеческой сущности. Поэтому кукла в детской игре может и должна действовать как </w:t>
      </w:r>
    </w:p>
    <w:p w:rsidR="00D06009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6009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919C1DB" wp14:editId="2C2EB42B">
            <wp:simplePos x="0" y="0"/>
            <wp:positionH relativeFrom="column">
              <wp:posOffset>4661535</wp:posOffset>
            </wp:positionH>
            <wp:positionV relativeFrom="paragraph">
              <wp:posOffset>7267575</wp:posOffset>
            </wp:positionV>
            <wp:extent cx="1371600" cy="14865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252E286" wp14:editId="00C8F98A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400300" cy="173736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770_svkoncentracija-foto-shutterstock_ori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человек.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Осуществляя действия с куклами, малыш включается в мир людей: он отражает свой опыт, в особенности то, что его волнует, воспроизводит действия знакомых людей или сказочных персонажей. В такой игре происходит одновременно два взаимосвязанных, но противоположных процесса. С одной стороны, ребенок вкладывает в уста и "организм" куклы свои слова, мысли, переживания, т. е. она является как бы внешним выражением его внутреннего мира, его своеобразным "рупором". С другой стороны, та же кукла задает образ человека, который становится для малыша моделью для уподобления, образцом для подражания, и именно через куклу в душу и в сознание ребенка "входят" представления о человеке и связанных с ним категориях.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Дошкольник видит в кукле самого себя.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Ребенок с достаточно развитым воображением может представлять одно и то же лицо веселым, грустным, усталым, озабоченным, лукавым, беспечным. Малыш оживляет куклу, и она обретает способность действовать и проявлять свой характер. Но для воображения и фантазии требуется пространство. В данном случае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именно отсутствие избыточных деталей, недостаток подробностей и являются той благодатной почвой, которая питает развитие детской фантазии.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Что же происходит, когда ребенок имеет в игрушке четко фиксированные человеческие образы и запрограммированный способ поведения? Первое - это закупорка, торможение фантазии и самостоятельности самого ребенка.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Куклы с подробно прорисованными лицами, позами, аксессуарами навязывают малышу нечто раз и навсегда заданное, заранее кем-то определенное - то, что не имеет отношения к его собственным игровым идеям.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Если дошкольник с хорошо развитой игрой еще может быть в некотором смысле независим от навязываемого образа и способен развивать собственную игровую линию, то дети с неразвитой игрой  воспроизводят именно тот характер поведения, который выражен в кукле. Заданный образ так силен, что его невозможно изменить. Так, игра с монстрами - это всегда погоня, битва, пожирание. Игра с куклами </w:t>
      </w:r>
    </w:p>
    <w:p w:rsidR="00D06009" w:rsidRDefault="00D06009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6009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F47D379" wp14:editId="6188ABC9">
            <wp:simplePos x="0" y="0"/>
            <wp:positionH relativeFrom="column">
              <wp:posOffset>3810</wp:posOffset>
            </wp:positionH>
            <wp:positionV relativeFrom="paragraph">
              <wp:posOffset>257175</wp:posOffset>
            </wp:positionV>
            <wp:extent cx="2468880" cy="182499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s-shop_barbie_w2966_DU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2E93A55" wp14:editId="486F8B59">
            <wp:simplePos x="0" y="0"/>
            <wp:positionH relativeFrom="column">
              <wp:posOffset>1560195</wp:posOffset>
            </wp:positionH>
            <wp:positionV relativeFrom="paragraph">
              <wp:posOffset>7639050</wp:posOffset>
            </wp:positionV>
            <wp:extent cx="1828800" cy="13716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I_temp_d21f29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Барби - это нескончаемая череда переодеваний и покупок, самолюбование и соперничество. Данная тема в известном смысле дополнена новинкой - куклой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Bratz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для которой дом - это всего лишь компьютерный стол и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бар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,а</w:t>
      </w:r>
      <w:proofErr w:type="spellEnd"/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досуг - далекая от домашних забот молодежная "тусовка" на "крутых" автомобилях. 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Игра с младенцем-роботом превращается в тренировку условных рефлексов: чтобы он засмеялся - нужно нажать на голову, чтобы начал танцевать - качнуть один раз, заплакал - качнуть три раза и т. п.</w:t>
      </w:r>
      <w:r w:rsidR="00D0600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Недостаток подобных кукол даже не в том, что они слишком натуралистичны, что у них слишком ярко выражены агрессивность или половые признаки, а в том, что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они лишают ребенка возможности действовать самостоятельно: придумывать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воображать и соображать, т. е. играть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Эти куклы сами предлагают строго определенные действия: что и как одевать, на какую кнопку нажимать, чем кормить и т. д. Детям остается только воспроизводить предложенные стереотипы действий, что они и делают охотно. Главные же качества, которые должны проявляться и развиваться в детских играх - свобода действий, эмоциональная насыщенность, творческая активность, изобретательность, - при этом остаются совершенно невостребованными и не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развиваются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.В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месте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тем дети быстро привыкают к таким красивым и "укомплектованным" игрушкам и просят их еще и еще. Ребенок, получающий все новые и новые игрушки подобного рода, практически в них не играет, а всего лишь манипулирует ими. Он начинает зависеть от того, что "заложено" в такой игрушке, и охотно подчиняется ее требованиям.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Ребенку кажется, что он манипулирует игрушкой, а в действительности сама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игрушка навязывает ему определенные действия.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Таким образом, современные игрушки все дальше уходят от детской творческой игры в сторону потребительства и механического использования заложенных кем-то операций.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 последнее время все острее встает проблема зависимости детей от различного вида игр: компьютерных, игровых приставок, игровых автоматов и т. п. Дети не хотят и не могут преодолеть "магнетизм" этих занятий, они оставляют друзей, книги, учебу и уходят в мир острых виртуальных ощущений, теряя, таким</w:t>
      </w: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CE68CBB" wp14:editId="73B1A464">
            <wp:simplePos x="0" y="0"/>
            <wp:positionH relativeFrom="column">
              <wp:posOffset>4471035</wp:posOffset>
            </wp:positionH>
            <wp:positionV relativeFrom="paragraph">
              <wp:posOffset>7573645</wp:posOffset>
            </wp:positionV>
            <wp:extent cx="1626235" cy="154114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35_Razvivayushchiy_konstruktor_Zamok_BabyBaby_(BeybiBeybi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7B2C8389" wp14:editId="75BF09C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293620" cy="15430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724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образом, свою свободу и живя по навязанным правилам игры. Можно предположить, что первый шаг к подобной независимости - это игра с игрушками, которые лишают детей инициативы, навязывая им собственные "правила игры".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Еще одна опасность, которую несут последние достижения игрушечной промышленности, связана с самим образом куклы. Дело в том, что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через игру с человеческими образами формируется модель поведения ребенка не только в игре, но и в обыденной жизни вне игры.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Кукольные фигуры буквально телесно воздействуют на детей в раннем и дошкольном возрасте. На этот феномен, к сожалению, обращается крайне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мало внимания. А между тем он чрезвычайно важен, поскольку непосредственно оказывает глубокое формирующее физиологическое воздействие на телесный облик ребенка.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Приведем для примера интересный случай. Девочка трех с половиной лет получила в подарок тряпочную куклу, сшитую мамой. Мама торопилась и недостаточно тщательно сделала кукле глаза и рот. В результате лицо получилось несколько асимметричным, глаза разной величины. Кукла очень полюбилась девочке, она назвала ее своим именем, играла с ней, укладывала к себе спать. Спустя пару месяцев мама заметила, что дочка прищуривает тот глаз, который у куклы получился меньше, и немного кривит рот. Пришлось переделать лицо кукле. Через некоторое время в мимике дочери искривления пропали.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Замечено, что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дети воспроизводят выражение лица, позу и осанку любимой куклы.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Иногда они потирают или почесывают поясницу или спину в том месте, где у любимой куклы штамп изготовителя. Такое проецирование и телесное подражание объясняется тем, что ребенок именно в первое семилетие жизни пластически строит свое тело. Внешнее воздействие запечатлевается не только в его сознании, но и буквально в организме. Впоследствии эти запечатленные воздействия будут только расти со всеми правильностями и неправильностями, заложенными в раннем и дошкольном возрасте. Поэтому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"страшное", агрессивное или надменное выражение лица куклы, недостатки ее фигуры могут</w:t>
      </w: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53CF3BA" wp14:editId="2E5EEF07">
            <wp:simplePos x="0" y="0"/>
            <wp:positionH relativeFrom="column">
              <wp:posOffset>4518660</wp:posOffset>
            </wp:positionH>
            <wp:positionV relativeFrom="paragraph">
              <wp:posOffset>7633970</wp:posOffset>
            </wp:positionV>
            <wp:extent cx="1524000" cy="146748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75f22c8b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2894ED8E" wp14:editId="746A188E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505075" cy="200406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7293b364805d94b1d2a488d352761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прилипнуть к вашему ребенку, буквально "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впечататься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" в него. Получается, что от вашего сознательного подхода к выбору куклы зависит как душевное, так и телесное здоровье собственных детей.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Однако куклы, хотя и важные, но далеко не единственные игрушки, нужные дошкольникам для игр. Кроме них, существует огромное количество других игровых материалов: всевозможные кубики, пирамидки, конструкторы, 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пазлы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, мозаики, лото, домино, настольно-печатные игры и т. п. Все они, безусловно, необходимы детям и могут принести им не только удовольствие, но и пользу для развития, поскольку способствуют развитию интеллектуально-познавательных и моторных способностей детей. Однако развивающий эффект той или иной игрушки зависит от того, что и как ребенок может делать с ней.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Возможность (или невозможность) активного действия ребенка зависит от многих качеств игрушки. Иногда взрослым кажется, что чем больше разных свойств и качеств содержит игрушка, тем лучше. Так, пластмассовый слоник на колесах, который одновременно является и паровозиком, и телефоном, открывает, казалось бы, разнообразные возможности для детской активности. Но такое "разнообразие" дезориентирует малыша - он не знает, что нужно делать с этой сложной игрушкой - возить, разговаривать по телефону или же кормить слоника. Причем полноценное выполнение перечисленных действий весьма ограничено: перевозить что-либо на таком слоне невозможно (ничего не положишь и никого не посадишь); телефонная трубка все время падает; слон не является в полной мере слоном, поскольку он - телефон на колесах. Гораздо полезнее было бы в данном случае разъединить эти функции и предложить ребенку три разных и понятных по своему назначению и способу действия предмета.</w:t>
      </w:r>
      <w:r w:rsidRPr="0044234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 xml:space="preserve"> 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последнее время появляется большое количество новых необычных, интересных по замыслу наборов для детского творчества. Такие наборы предполагают разнообразные продуктивные виды детской деятельности: вышивание, составление узоров или </w:t>
      </w: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49BB0BC" wp14:editId="53D7E6B3">
            <wp:simplePos x="0" y="0"/>
            <wp:positionH relativeFrom="column">
              <wp:posOffset>4385310</wp:posOffset>
            </wp:positionH>
            <wp:positionV relativeFrom="paragraph">
              <wp:posOffset>7353300</wp:posOffset>
            </wp:positionV>
            <wp:extent cx="1695450" cy="16954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cheskijkubik107020300308110048480KITAJ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фресок из крупы или цветного песка, изготовление гравюр, рисование красками на любых поверхностях. К сожалению, подобные наборы слишком ограничивают выбор материалов для самостоятельной свободной творческой деятельности детей. А ведь именно такая деятельность в наибольшей мере развивает творческие способности ребенка и самостоятельность мышления.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Большим разнообразием отличаются современные конструкторы. 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Различные варианты замечательного конструктора "</w:t>
      </w:r>
      <w:proofErr w:type="spell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Лего</w:t>
      </w:r>
      <w:proofErr w:type="spell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", гибкий конструктор "Такеши", разные виды "строительного материала" - от мелких наборов до крупногабаритных конструкций, - все они, безусловно, полезны для дошкольников, в том, конечно, случае, если позволяют самостоятельно создавать разные постройки и конструкции - домики, мебель, замки, парки и т. п. Особенно важно при этом, если созданные малышом постройки будут впоследствии включены в игры - с куклами или с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друзьями.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Однако "полезность" игрушки далеко не единственный критерий ее оценки. Игрушка обязательно должна приносить малышу радость и удовольствие. Она должна быть увлекательной и привлекательной, что, собственно, и делает ее игрушкой, а не дидактическим пособием. Интересы и предпочтения детей и взрослых зачастую не совпадают. Взрослых привлекает внешняя красота игрушки, ее сложность, богатство деталей или же описанное в аннотации развивающее значение. У детей несколько другие "приоритеты". Они могут предпочитать ту или иную игрушку, потому что видели подобную у своих друзей. Однако главное достоинство игрушки, привлекающее малыша, - это возможность что-либо с ней делать.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Только в том случае, если игрушка вызывает желание действовать с ней (разбирать и собирать, передвигать различные части, возить, извлекать новые звуки и т. п.), ребенок захочет скорее взять ее в руки и начать игру.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Чтобы игрушка </w:t>
      </w:r>
      <w:proofErr w:type="gramStart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несла свою развивающую роль</w:t>
      </w:r>
      <w:proofErr w:type="gramEnd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, она должна быть не просто привлекательной, но и открытой для проявления разнообразных форм активности ребенка. Предметы, предполагающие пусть и полезные, но стереотипные однообразные действия, могут стать материалом для упражнений, тренировок, только не игры.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Если материал детской </w:t>
      </w: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12B6BEF" wp14:editId="09D8A384">
            <wp:simplePos x="0" y="0"/>
            <wp:positionH relativeFrom="column">
              <wp:posOffset>4156710</wp:posOffset>
            </wp:positionH>
            <wp:positionV relativeFrom="paragraph">
              <wp:posOffset>7686675</wp:posOffset>
            </wp:positionV>
            <wp:extent cx="1905000" cy="14287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54A78D05" wp14:editId="3AD9D0C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276350" cy="14287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игры будет хотя и привлекательным, но жестким, предполагающим строго определенный способ употребления (как, например, заводные, механические или некоторые электронные игрушки), то сама игра окажется просто упражнением или времяпрепровождением, а не активной, творческой деятельностью.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Чем более определенной по способу употребления и завершенной по своей конструкции является игрушка, тем меньше она оставляет простора для детского творчества.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С игрушками, напичканными техническими новинками, ребенку не нужно ничего придумывать и воображать. Игрушки, более простые в конструктивном решении и менее определенные в способах действия с ними, допускают широкий спектр игровых действий. Соответственно, материал игры должен быть достаточно простым и вместе с тем гибким, допускающим усложнение, вариативность и упрощение поставленных задач. Игрушка должна быть максимально открытой для преобразований. Такие универсальные и популярные во все времена игрушки, как мячи, кубики, вкладыши, обычные куколки и т. п., не могут наскучить ребенку, так как благодаря своей простоте они чрезвычайно пластичны, допускают бесконечные усложнения и тысячи новых комбинаций с ними. Таким образом,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открытость для разнообразных действий, гибкость и простота - важнейшие требования для хорошей игрушки.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Игра ребенка должна быть самостоятельной. Поэтому игрушку нужно рассматривать как особый предмет, позволяющий малышу ощутить уверенность в своих силах, как опору для самостоятельных действий детей, помогающую им ощутить собственную компетентность и автономность. Материал игры должен позволять постановку и самостоятельное разрешение все более сложных задач. Наличие в игрушке не только "загадки", но и подсказки вызывает к ней интерес и желание действовать.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игры должен содержать понятные для ребенка ориентиры для его самостоятельной деятельности.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качестве примера можно привести такие известные народные игрушки, как пирамидки, матрешки, вкладыши, которые сами "подсказывают" правильный способ действия. Совершенно новые, незнакомые и непонятные детям предметы, не имеющие никаких аналогов в их личном опыте, не дают "подсказки" для самостоятельных действий и </w:t>
      </w:r>
    </w:p>
    <w:p w:rsidR="0044234B" w:rsidRDefault="0044234B" w:rsidP="007209D7">
      <w:pPr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2F4A" w:rsidRPr="00D06009" w:rsidRDefault="0044234B" w:rsidP="007209D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713AE01" wp14:editId="29073142">
            <wp:simplePos x="0" y="0"/>
            <wp:positionH relativeFrom="column">
              <wp:posOffset>908685</wp:posOffset>
            </wp:positionH>
            <wp:positionV relativeFrom="paragraph">
              <wp:posOffset>5286375</wp:posOffset>
            </wp:positionV>
            <wp:extent cx="4295775" cy="322135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485742B4" wp14:editId="56A6C656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428750" cy="14287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скорее испугают их, чем вызовут желание играть с ними.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Оптимальное сочетание новизны и узнаваемости, наличие задачи и ориентиров для ее решения - важное качество игрушки, стимулирующее детскую активность.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Итак,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действия ребенка с игрушкой должны быть осмысленными, вариативными и самостоятельными.</w:t>
      </w:r>
      <w:r w:rsidR="00FD2F4A" w:rsidRPr="004541F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Все эти требования к игрушке родители могут использовать при выборе нужного предмета для игры детей. Важно, кроме того, оценивать также технические качества игрушки: ее прочность и качество изготовления. Если у машинки, скажем, отваливаются колеса, а у куклы вылезают волосы или болтается голова, это сделает невозможной нормальную игру с ней и принесет малышу серьезные переживания.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И наконец</w:t>
      </w:r>
      <w:r w:rsidR="00BD6747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bookmarkStart w:id="0" w:name="_GoBack"/>
      <w:bookmarkEnd w:id="0"/>
      <w:r w:rsidR="00FD2F4A" w:rsidRPr="004541FC">
        <w:rPr>
          <w:rStyle w:val="apple-style-span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самое главное. Ни одна игрушка сама по себе не научит ребенка играть и не разовьет его способности. Игрушка может только помогать настоящей детской игре или мешать ей, превращать игру в автоматические манипуляции. Но если ребенок не умеет играть, если у него отсутствует воображение, желание думать, преобразовывать и создавать новые образы и сюжеты, - никакие игрушки не помогут. Только в руках старшего и умеющего играть партнера игрушка станет живой, нужной, стимулирующей воображение, а значит, полезной.</w:t>
      </w:r>
      <w:r w:rsidR="00FD2F4A" w:rsidRPr="00454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sectPr w:rsidR="00FD2F4A" w:rsidRPr="00D06009" w:rsidSect="007209D7">
      <w:pgSz w:w="11906" w:h="16838"/>
      <w:pgMar w:top="720" w:right="1134" w:bottom="720" w:left="1134" w:header="709" w:footer="709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4A"/>
    <w:rsid w:val="00410C10"/>
    <w:rsid w:val="00420FCB"/>
    <w:rsid w:val="0044234B"/>
    <w:rsid w:val="004541FC"/>
    <w:rsid w:val="0051493C"/>
    <w:rsid w:val="005273B5"/>
    <w:rsid w:val="007209D7"/>
    <w:rsid w:val="00BD19B4"/>
    <w:rsid w:val="00BD6747"/>
    <w:rsid w:val="00BE3531"/>
    <w:rsid w:val="00D06009"/>
    <w:rsid w:val="00D2673B"/>
    <w:rsid w:val="00DA1B42"/>
    <w:rsid w:val="00FD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D2F4A"/>
  </w:style>
  <w:style w:type="character" w:customStyle="1" w:styleId="apple-converted-space">
    <w:name w:val="apple-converted-space"/>
    <w:basedOn w:val="a0"/>
    <w:rsid w:val="00FD2F4A"/>
  </w:style>
  <w:style w:type="paragraph" w:styleId="a3">
    <w:name w:val="Balloon Text"/>
    <w:basedOn w:val="a"/>
    <w:link w:val="a4"/>
    <w:uiPriority w:val="99"/>
    <w:semiHidden/>
    <w:unhideWhenUsed/>
    <w:rsid w:val="0045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D2F4A"/>
  </w:style>
  <w:style w:type="character" w:customStyle="1" w:styleId="apple-converted-space">
    <w:name w:val="apple-converted-space"/>
    <w:basedOn w:val="a0"/>
    <w:rsid w:val="00FD2F4A"/>
  </w:style>
  <w:style w:type="paragraph" w:styleId="a3">
    <w:name w:val="Balloon Text"/>
    <w:basedOn w:val="a"/>
    <w:link w:val="a4"/>
    <w:uiPriority w:val="99"/>
    <w:semiHidden/>
    <w:unhideWhenUsed/>
    <w:rsid w:val="00454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2897</Words>
  <Characters>16514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Зоя</cp:lastModifiedBy>
  <cp:revision>4</cp:revision>
  <cp:lastPrinted>2012-03-14T18:01:00Z</cp:lastPrinted>
  <dcterms:created xsi:type="dcterms:W3CDTF">2015-03-21T18:40:00Z</dcterms:created>
  <dcterms:modified xsi:type="dcterms:W3CDTF">2015-03-24T11:04:00Z</dcterms:modified>
</cp:coreProperties>
</file>